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04" w:rsidRDefault="00B50542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theme="minorHAnsi"/>
          <w:b/>
          <w:sz w:val="28"/>
          <w:szCs w:val="28"/>
          <w:u w:val="single"/>
          <w:lang w:val="pl-PL" w:eastAsia="pl-PL" w:bidi="ar-SA"/>
        </w:rPr>
        <w:t>Przyjmowanie dzieci do przedszkoli miejskich w  Gostyniu na rok szkolny 202</w:t>
      </w:r>
      <w:r w:rsidR="004326A4">
        <w:rPr>
          <w:rFonts w:ascii="Times New Roman" w:eastAsia="Times New Roman" w:hAnsi="Times New Roman" w:cstheme="minorHAnsi"/>
          <w:b/>
          <w:sz w:val="28"/>
          <w:szCs w:val="28"/>
          <w:u w:val="single"/>
          <w:lang w:val="pl-PL" w:eastAsia="pl-PL" w:bidi="ar-SA"/>
        </w:rPr>
        <w:t>3</w:t>
      </w:r>
      <w:r>
        <w:rPr>
          <w:rFonts w:ascii="Times New Roman" w:eastAsia="Times New Roman" w:hAnsi="Times New Roman" w:cstheme="minorHAnsi"/>
          <w:b/>
          <w:sz w:val="28"/>
          <w:szCs w:val="28"/>
          <w:u w:val="single"/>
          <w:lang w:val="pl-PL" w:eastAsia="pl-PL" w:bidi="ar-SA"/>
        </w:rPr>
        <w:t>/202</w:t>
      </w:r>
      <w:r w:rsidR="004326A4">
        <w:rPr>
          <w:rFonts w:ascii="Times New Roman" w:eastAsia="Times New Roman" w:hAnsi="Times New Roman" w:cstheme="minorHAnsi"/>
          <w:b/>
          <w:sz w:val="28"/>
          <w:szCs w:val="28"/>
          <w:u w:val="single"/>
          <w:lang w:val="pl-PL" w:eastAsia="pl-PL" w:bidi="ar-SA"/>
        </w:rPr>
        <w:t>4</w:t>
      </w:r>
    </w:p>
    <w:p w:rsidR="00473A04" w:rsidRDefault="00B5054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426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W pierwszej kolejności do przedszkoli miejskich przyjmuje się dzieci w wieku 3 – 6 lat zamieszkałe na terenie gminy Gostyń.</w:t>
      </w:r>
    </w:p>
    <w:p w:rsidR="003243C1" w:rsidRPr="003243C1" w:rsidRDefault="00B5054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426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W przypadku większej liczby kandydatów zamieszkałych na obszarze gminy Gostyń organizuje się I  etap postępowania rekrutacyjnego </w:t>
      </w:r>
    </w:p>
    <w:p w:rsidR="00473A04" w:rsidRDefault="00B50542" w:rsidP="003243C1">
      <w:pPr>
        <w:pStyle w:val="Akapitzlist"/>
        <w:tabs>
          <w:tab w:val="left" w:pos="284"/>
        </w:tabs>
        <w:spacing w:after="0" w:line="240" w:lineRule="auto"/>
        <w:ind w:left="142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z zastosowaniem mających jednakową wartość kryteriów. W przypadku równorzędnych wyników uzyskanych na I etapie postępowania rekrutacyjnego lub jeżeli po zakończeniu tego etapu przedszkole nadal dysponuje wolnymi miejscami na II etapie postępowania rekrutacyjnego są brane pod uwagę kryteria określone przez organ prowadzący. </w:t>
      </w:r>
    </w:p>
    <w:p w:rsidR="00473A04" w:rsidRDefault="00B5054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426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W postępowaniu rekrutacyjnym do przedszkoli miejskich  na rok szkolny 202</w:t>
      </w:r>
      <w:r w:rsidR="004326A4"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3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/202</w:t>
      </w:r>
      <w:r w:rsidR="004326A4"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4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 obowiązują:</w:t>
      </w:r>
    </w:p>
    <w:p w:rsidR="004326A4" w:rsidRPr="004326A4" w:rsidRDefault="00B50542" w:rsidP="004326A4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720" w:hanging="1146"/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Kryteria ustawowe tzw. podstawowe, zawarte w ustawie „Prawo oświatowe”.</w:t>
      </w:r>
    </w:p>
    <w:p w:rsidR="004326A4" w:rsidRPr="004326A4" w:rsidRDefault="00B50542" w:rsidP="004326A4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720" w:hanging="1146"/>
      </w:pPr>
      <w:r w:rsidRPr="004326A4"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Kryteria dodatkowe zawarte </w:t>
      </w:r>
      <w:r w:rsidRPr="004326A4">
        <w:rPr>
          <w:rFonts w:ascii="Times New Roman" w:eastAsia="Times New Roman" w:hAnsi="Times New Roman" w:cstheme="minorHAnsi"/>
          <w:color w:val="000000" w:themeColor="text1"/>
          <w:sz w:val="18"/>
          <w:szCs w:val="18"/>
          <w:lang w:val="pl-PL" w:eastAsia="pl-PL" w:bidi="ar-SA"/>
        </w:rPr>
        <w:t>w  Uchwale</w:t>
      </w:r>
      <w:r w:rsidR="004326A4" w:rsidRPr="004326A4">
        <w:rPr>
          <w:rFonts w:ascii="Times New Roman" w:eastAsia="Times New Roman" w:hAnsi="Times New Roman" w:cstheme="minorHAnsi"/>
          <w:color w:val="000000" w:themeColor="text1"/>
          <w:sz w:val="18"/>
          <w:szCs w:val="18"/>
          <w:lang w:val="pl-PL" w:eastAsia="pl-PL" w:bidi="ar-SA"/>
        </w:rPr>
        <w:t xml:space="preserve"> nr XLVII/532/23Rady Miejskiej w Gostyniu z dnia 26 stycznia 2023 r.</w:t>
      </w:r>
    </w:p>
    <w:p w:rsidR="00473A04" w:rsidRPr="004326A4" w:rsidRDefault="004326A4" w:rsidP="004326A4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color w:val="000000" w:themeColor="text1"/>
          <w:sz w:val="18"/>
          <w:szCs w:val="18"/>
        </w:rPr>
      </w:pPr>
      <w:r w:rsidRPr="004326A4">
        <w:rPr>
          <w:rFonts w:ascii="Times New Roman" w:eastAsia="Times New Roman" w:hAnsi="Times New Roman" w:cstheme="minorHAnsi"/>
          <w:color w:val="000000" w:themeColor="text1"/>
          <w:sz w:val="18"/>
          <w:szCs w:val="18"/>
          <w:lang w:val="pl-PL" w:eastAsia="pl-PL" w:bidi="ar-SA"/>
        </w:rPr>
        <w:t>w sprawie określenia kryteriów rekrutacji na drugim etapie postępowania rekrutacyjnego do przedszkoli publicznych oraz oddziałów przedszkolnych w szkołach podstawowych prowadzonych przez gminę Gostyń</w:t>
      </w:r>
      <w:r w:rsidR="00750CA4">
        <w:rPr>
          <w:rFonts w:ascii="Times New Roman" w:eastAsia="Times New Roman" w:hAnsi="Times New Roman" w:cstheme="minorHAnsi"/>
          <w:color w:val="000000" w:themeColor="text1"/>
          <w:sz w:val="18"/>
          <w:szCs w:val="18"/>
          <w:lang w:val="pl-PL" w:eastAsia="pl-PL" w:bidi="ar-SA"/>
        </w:rPr>
        <w:t>.</w:t>
      </w:r>
    </w:p>
    <w:p w:rsidR="00473A04" w:rsidRPr="00CA22E5" w:rsidRDefault="004326A4" w:rsidP="00CA22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   </w:t>
      </w:r>
      <w:r w:rsidR="00B50542"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Każdemu kryterium  dodatkowemu przypisana jest określona liczba punktów.</w:t>
      </w:r>
    </w:p>
    <w:p w:rsidR="00473A04" w:rsidRDefault="00B50542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theme="minorHAnsi"/>
          <w:b/>
          <w:bCs/>
          <w:sz w:val="18"/>
          <w:szCs w:val="18"/>
          <w:lang w:val="pl-PL" w:eastAsia="pl-PL" w:bidi="ar-SA"/>
        </w:rPr>
        <w:t>I. Kryteria ustawowe tzw. podstawowe</w:t>
      </w:r>
    </w:p>
    <w:p w:rsidR="00473A04" w:rsidRDefault="00B50542">
      <w:pPr>
        <w:spacing w:after="0" w:line="240" w:lineRule="auto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Kryteria ustawowe mają jednakową wartość. Dla każdego z kryteriów ustawowych na potrzeby rekrutacji przyjęto wartość 50 punktów.</w:t>
      </w:r>
      <w:r>
        <w:rPr>
          <w:rFonts w:ascii="Times New Roman" w:eastAsia="Times New Roman" w:hAnsi="Times New Roman" w:cstheme="minorHAnsi"/>
          <w:b/>
          <w:sz w:val="18"/>
          <w:szCs w:val="18"/>
          <w:lang w:val="pl-PL" w:eastAsia="pl-PL" w:bidi="ar-SA"/>
        </w:rPr>
        <w:t xml:space="preserve"> </w:t>
      </w:r>
    </w:p>
    <w:tbl>
      <w:tblPr>
        <w:tblW w:w="6611" w:type="dxa"/>
        <w:tblInd w:w="-15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-22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4808"/>
        <w:gridCol w:w="1341"/>
      </w:tblGrid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 xml:space="preserve"> Lp.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Kryteria ustawowe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Punkty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1.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Wielodzietność rodziny kandydata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2.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Niepełnosprawność kandydata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3.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Niepełnosprawność jednego z rodziców kandydata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4.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Niepełnosprawność obojga rodziców kandydata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Niepełnosprawność rodzeństwa kandydata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6.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Samotne wychowywanie kandydata w rodzinie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7.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Objęcie kandydata pieczą zastępczą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</w:tbl>
    <w:p w:rsidR="00473A04" w:rsidRDefault="00B50542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theme="minorHAnsi"/>
          <w:b/>
          <w:bCs/>
          <w:sz w:val="18"/>
          <w:szCs w:val="18"/>
          <w:lang w:val="pl-PL" w:eastAsia="pl-PL" w:bidi="ar-SA"/>
        </w:rPr>
        <w:t xml:space="preserve">II. Kryteria uchwalone przez Radę Miejską w Gostyniu  tzw. </w:t>
      </w:r>
      <w:r>
        <w:rPr>
          <w:rFonts w:ascii="Times New Roman" w:eastAsia="Times New Roman" w:hAnsi="Times New Roman" w:cstheme="minorHAnsi"/>
          <w:b/>
          <w:sz w:val="18"/>
          <w:szCs w:val="18"/>
          <w:lang w:val="pl-PL" w:eastAsia="pl-PL" w:bidi="ar-SA"/>
        </w:rPr>
        <w:t xml:space="preserve">dodatkowe </w:t>
      </w:r>
    </w:p>
    <w:tbl>
      <w:tblPr>
        <w:tblW w:w="9000" w:type="dxa"/>
        <w:tblInd w:w="-15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-22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"/>
        <w:gridCol w:w="7741"/>
        <w:gridCol w:w="801"/>
      </w:tblGrid>
      <w:tr w:rsidR="00473A04"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7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Kryteria dodatkowe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Punkty</w:t>
            </w:r>
          </w:p>
        </w:tc>
      </w:tr>
      <w:tr w:rsidR="004326A4" w:rsidTr="008B3A09">
        <w:trPr>
          <w:trHeight w:val="727"/>
        </w:trPr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26A4" w:rsidRPr="004326A4" w:rsidRDefault="004326A4" w:rsidP="0043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4326A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1.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4326A4" w:rsidRPr="004326A4" w:rsidRDefault="004326A4" w:rsidP="004326A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Pozostawanie obojga rodziców/opiekunów prawnych kandydata albo rodzica/opiekuna prawnego samotnie wychowującego kandydata w zatrudnieniu albo prowadzeniu przez nich działalności gospodarczej albo gospodarstwa rolnego albo pobieranie przez nich nauki w systemie dziennym. 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26A4" w:rsidRPr="008B3A09" w:rsidRDefault="008A1B1F" w:rsidP="0043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8B3A09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20</w:t>
            </w:r>
          </w:p>
        </w:tc>
      </w:tr>
      <w:tr w:rsidR="004326A4" w:rsidTr="004A5A72"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26A4" w:rsidRPr="004326A4" w:rsidRDefault="004326A4" w:rsidP="004326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A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2.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4326A4" w:rsidRPr="004326A4" w:rsidRDefault="004326A4" w:rsidP="004326A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4326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Uczęszczanie aktualnie rodzeństwa kandydata do tego samego przedszkola/oddziału przedszkolnego, do którego został złożony wniosek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26A4" w:rsidRPr="008B3A09" w:rsidRDefault="008A1B1F" w:rsidP="00432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A0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4326A4" w:rsidTr="008B3A09">
        <w:trPr>
          <w:trHeight w:val="513"/>
        </w:trPr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26A4" w:rsidRPr="004326A4" w:rsidRDefault="004326A4" w:rsidP="004326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A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3.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4326A4" w:rsidRPr="004326A4" w:rsidRDefault="004326A4" w:rsidP="004326A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4326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Rozliczenie przez obojga rodziców/opiekunów prawnych kandydata podatku dochodowego od osób fizycznych za miniony rok w gminie Gostyń.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26A4" w:rsidRPr="008B3A09" w:rsidRDefault="008A1B1F" w:rsidP="00432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A0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326A4" w:rsidTr="004A5A72"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26A4" w:rsidRPr="004326A4" w:rsidRDefault="004326A4" w:rsidP="004326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A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4.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4326A4" w:rsidRPr="004326A4" w:rsidRDefault="004326A4" w:rsidP="004326A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4326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Wykonanie u kandydata obowiązkowych szczepień zgodnie z Programem Szczepień Ochronnych, przy czym kryterium spełniają także dzieci, które z przyczyn medycznych nie podlegają Programowi Szczepień Ochronnych</w:t>
            </w:r>
            <w:r w:rsidR="008B3A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26A4" w:rsidRPr="008B3A09" w:rsidRDefault="008A1B1F" w:rsidP="00432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A0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326A4" w:rsidTr="004A5A72"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26A4" w:rsidRPr="004326A4" w:rsidRDefault="004326A4" w:rsidP="004326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6A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5.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4326A4" w:rsidRPr="004326A4" w:rsidRDefault="004326A4" w:rsidP="004326A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4326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Wysokość dochodu na osobę w rodzinie kandydata – dochód w wysokości mniejszej lub równej 100% kwoty, o której mowa  w art. 5 pkt 1 i 2 ustawy z dnia 28 listopada 2003 r. o świadczeniach rodzinnych (tekst jednolity z 2022 r. Dz. U. poz. 615 ze zm.)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26A4" w:rsidRPr="008B3A09" w:rsidRDefault="008A1B1F" w:rsidP="00432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A0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473A04" w:rsidRDefault="00473A04">
      <w:pPr>
        <w:spacing w:after="0" w:line="240" w:lineRule="auto"/>
        <w:rPr>
          <w:rFonts w:eastAsia="Times New Roman" w:cstheme="minorHAnsi"/>
          <w:b/>
          <w:bCs/>
          <w:lang w:val="pl-PL" w:eastAsia="pl-PL" w:bidi="ar-SA"/>
        </w:rPr>
      </w:pPr>
    </w:p>
    <w:p w:rsidR="00473A04" w:rsidRDefault="00B50542" w:rsidP="008B3A09">
      <w:pPr>
        <w:spacing w:after="0" w:line="240" w:lineRule="auto"/>
      </w:pPr>
      <w:r>
        <w:rPr>
          <w:rFonts w:ascii="Times New Roman" w:eastAsia="Times New Roman" w:hAnsi="Times New Roman" w:cstheme="minorHAnsi"/>
          <w:b/>
          <w:bCs/>
          <w:sz w:val="18"/>
          <w:szCs w:val="18"/>
          <w:lang w:val="pl-PL" w:eastAsia="pl-PL" w:bidi="ar-SA"/>
        </w:rPr>
        <w:t>Dokumenty, które rodzice/prawni opiekunowie dołączają do wniosku.</w:t>
      </w:r>
      <w:r>
        <w:rPr>
          <w:rFonts w:ascii="Times New Roman" w:eastAsia="Times New Roman" w:hAnsi="Times New Roman" w:cstheme="minorHAnsi"/>
          <w:b/>
          <w:bCs/>
          <w:sz w:val="18"/>
          <w:szCs w:val="18"/>
          <w:lang w:val="pl-PL" w:eastAsia="pl-PL" w:bidi="ar-SA"/>
        </w:rPr>
        <w:br/>
      </w:r>
      <w:r>
        <w:rPr>
          <w:rFonts w:ascii="Times New Roman" w:eastAsia="Times New Roman" w:hAnsi="Times New Roman" w:cstheme="minorHAnsi"/>
          <w:sz w:val="18"/>
          <w:szCs w:val="18"/>
          <w:u w:val="single"/>
          <w:lang w:val="pl-PL" w:eastAsia="pl-PL" w:bidi="ar-SA"/>
        </w:rPr>
        <w:t>Dokumenty potwierdzające spełnianie kryteriów: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>I.1. Oświadczenie o wielodzietności rodziny kandydata.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>I.2. Orzeczenie o potrzebie kształcenia specjalnego wydane ze względu na niepełnosprawność, orzeczenie o niepełnosprawności lub o stopniu niepełnosprawności; orzeczenie równoważne w rozumieniu przepisów ustawy z dnia 27 sierpnia 1997 r. o rehabilitacji zawodowej i społecznej oraz zatrudnianiu osób niepełnosprawnych (kopia potwierdzona za zgodność z oryginałem przez rodzica/ów, opiekuna/ów kandydata)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>I.3,4,5. Orzeczenie o niepełnosprawności lub o stopniu niepełnosprawności lub orzeczenie równoważne w rozumieniu przepisów ustawy z dnia 27 sierpnia 1997 r. o rehabilitacji zawodowej i społecznej oraz zatrudnianiu osób niepełnosprawnych (kopia potwierdzona za zgodność z oryginałem przez rodzica/ów, opiekuna/ów kandydata)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 xml:space="preserve">I.6. Prawomocny wyrok sądu rodzinnego orzekający rozwód lub separację lub akt zgonu (kopia poświadczona za zgodność z oryginałem przez rodzica/ów, opiekuna/ów kandydata) oraz oświadczenie o samotnym wychowywaniu dziecka lub niewychowywaniu dziecka wspólnie z jego rodzicem (oświadczenie rodzica/ów, opiekuna/ów kandydata) 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 xml:space="preserve">I.7 Dokument poświadczający objęcie dziecka pieczą zastępczą zgodnie z ustawą 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 xml:space="preserve">z dnia 9 czerwca 2011 r. o wspieraniu rodziny i systemie pieczy zastępczej (kopia potwierdzona za zgodność z oryginałem przez rodzica/ów, 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lastRenderedPageBreak/>
        <w:t>opiekuna/ów kandydata )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>II.1</w:t>
      </w:r>
      <w:r w:rsidR="008A1B1F"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.</w:t>
      </w:r>
      <w:r>
        <w:rPr>
          <w:rFonts w:ascii="Times New Roman" w:eastAsia="Times New Roman" w:hAnsi="Times New Roman" w:cstheme="minorHAnsi"/>
          <w:color w:val="000000"/>
          <w:sz w:val="18"/>
          <w:szCs w:val="18"/>
          <w:lang w:val="pl-PL" w:eastAsia="pl-PL" w:bidi="ar-SA"/>
        </w:rPr>
        <w:t xml:space="preserve"> </w:t>
      </w:r>
      <w:r w:rsidR="008A1B1F">
        <w:rPr>
          <w:rFonts w:ascii="Times New Roman" w:hAnsi="Times New Roman" w:cstheme="minorHAnsi"/>
          <w:sz w:val="18"/>
          <w:szCs w:val="18"/>
          <w:lang w:val="pl-PL"/>
        </w:rPr>
        <w:t>Z</w:t>
      </w:r>
      <w:r w:rsidR="008A1B1F" w:rsidRPr="008A1B1F">
        <w:rPr>
          <w:rFonts w:ascii="Times New Roman" w:hAnsi="Times New Roman" w:cstheme="minorHAnsi"/>
          <w:sz w:val="18"/>
          <w:szCs w:val="18"/>
          <w:lang w:val="pl-PL"/>
        </w:rPr>
        <w:t xml:space="preserve">aświadczenie z zakładu pracy o zatrudnieniu, ze szkoły, uczelni wyższej, CEIDG, zaświadczenie z KRUS o prowadzeniu gospodarstwa rolnego, zaświadczenie zleceniodawcy o wykonywaniu zlecenia lub świadczenia usługi na podstawie umów, o których mowa w art. 734 i 750 </w:t>
      </w:r>
      <w:proofErr w:type="spellStart"/>
      <w:r w:rsidR="008A1B1F" w:rsidRPr="008A1B1F">
        <w:rPr>
          <w:rFonts w:ascii="Times New Roman" w:hAnsi="Times New Roman" w:cstheme="minorHAnsi"/>
          <w:sz w:val="18"/>
          <w:szCs w:val="18"/>
          <w:lang w:val="pl-PL"/>
        </w:rPr>
        <w:t>k.c</w:t>
      </w:r>
      <w:proofErr w:type="spellEnd"/>
      <w:r w:rsidR="008A1B1F" w:rsidRPr="008A1B1F">
        <w:rPr>
          <w:rFonts w:ascii="Times New Roman" w:hAnsi="Times New Roman" w:cstheme="minorHAnsi"/>
          <w:sz w:val="18"/>
          <w:szCs w:val="18"/>
          <w:lang w:val="pl-PL"/>
        </w:rPr>
        <w:t>;</w:t>
      </w:r>
    </w:p>
    <w:p w:rsidR="00473A04" w:rsidRDefault="00B50542" w:rsidP="008B3A09">
      <w:pPr>
        <w:spacing w:after="0" w:line="240" w:lineRule="auto"/>
      </w:pPr>
      <w:r>
        <w:rPr>
          <w:rFonts w:ascii="Times New Roman" w:hAnsi="Times New Roman" w:cstheme="minorHAnsi"/>
          <w:sz w:val="18"/>
          <w:szCs w:val="18"/>
          <w:lang w:val="pl-PL"/>
        </w:rPr>
        <w:t>II.</w:t>
      </w:r>
      <w:r w:rsidR="008A1B1F">
        <w:rPr>
          <w:rFonts w:ascii="Times New Roman" w:hAnsi="Times New Roman" w:cstheme="minorHAnsi"/>
          <w:sz w:val="18"/>
          <w:szCs w:val="18"/>
          <w:lang w:val="pl-PL"/>
        </w:rPr>
        <w:t>2</w:t>
      </w:r>
      <w:r>
        <w:rPr>
          <w:rFonts w:ascii="Times New Roman" w:hAnsi="Times New Roman" w:cstheme="minorHAnsi"/>
          <w:sz w:val="18"/>
          <w:szCs w:val="18"/>
          <w:lang w:val="pl-PL"/>
        </w:rPr>
        <w:t>.</w:t>
      </w:r>
      <w:r w:rsidR="008A1B1F">
        <w:rPr>
          <w:rFonts w:ascii="Times New Roman" w:hAnsi="Times New Roman" w:cstheme="minorHAnsi"/>
          <w:sz w:val="18"/>
          <w:szCs w:val="18"/>
          <w:lang w:val="pl-PL"/>
        </w:rPr>
        <w:t>O</w:t>
      </w:r>
      <w:r w:rsidR="008A1B1F" w:rsidRPr="008A1B1F">
        <w:rPr>
          <w:rFonts w:ascii="Times New Roman" w:hAnsi="Times New Roman" w:cstheme="minorHAnsi"/>
          <w:sz w:val="18"/>
          <w:szCs w:val="18"/>
          <w:lang w:val="pl-PL"/>
        </w:rPr>
        <w:t>świadczenie o uczęszczaniu aktualnie rodzeństwa kandydata do przedszkola/oddziału przedszkolnego, do którego został złożony wniosek;</w:t>
      </w:r>
    </w:p>
    <w:p w:rsidR="00473A04" w:rsidRDefault="00B50542" w:rsidP="008B3A09">
      <w:pPr>
        <w:spacing w:after="0" w:line="240" w:lineRule="auto"/>
      </w:pPr>
      <w:r>
        <w:rPr>
          <w:rFonts w:ascii="Times New Roman" w:hAnsi="Times New Roman" w:cstheme="minorHAnsi"/>
          <w:sz w:val="18"/>
          <w:szCs w:val="18"/>
          <w:lang w:val="pl-PL"/>
        </w:rPr>
        <w:t>II.</w:t>
      </w:r>
      <w:r w:rsidR="008A1B1F">
        <w:rPr>
          <w:rFonts w:ascii="Times New Roman" w:hAnsi="Times New Roman" w:cstheme="minorHAnsi"/>
          <w:sz w:val="18"/>
          <w:szCs w:val="18"/>
          <w:lang w:val="pl-PL"/>
        </w:rPr>
        <w:t>3</w:t>
      </w:r>
      <w:r>
        <w:rPr>
          <w:rFonts w:ascii="Times New Roman" w:hAnsi="Times New Roman" w:cstheme="minorHAnsi"/>
          <w:sz w:val="18"/>
          <w:szCs w:val="18"/>
          <w:lang w:val="pl-PL"/>
        </w:rPr>
        <w:t>.</w:t>
      </w:r>
      <w:r w:rsidR="008A1B1F">
        <w:rPr>
          <w:rFonts w:ascii="Times New Roman" w:hAnsi="Times New Roman" w:cstheme="minorHAnsi"/>
          <w:color w:val="000000"/>
          <w:sz w:val="18"/>
          <w:szCs w:val="18"/>
          <w:lang w:val="pl-PL"/>
        </w:rPr>
        <w:t>K</w:t>
      </w:r>
      <w:r w:rsidR="008A1B1F" w:rsidRPr="008A1B1F">
        <w:rPr>
          <w:rFonts w:ascii="Times New Roman" w:hAnsi="Times New Roman" w:cstheme="minorHAnsi"/>
          <w:color w:val="000000"/>
          <w:sz w:val="18"/>
          <w:szCs w:val="18"/>
          <w:lang w:val="pl-PL"/>
        </w:rPr>
        <w:t>serokopia pierwszej strony zeznania podatkowego składanego w formie papierowej potwierdzonego przez Urząd Skarbowy oraz w przypadku zeznania elektronicznego wraz z Urzędowym Poświadczeniem Odbioru ze zgodnym numerem referencyjnym (UPO);</w:t>
      </w:r>
    </w:p>
    <w:p w:rsidR="00473A04" w:rsidRDefault="00B50542" w:rsidP="008B3A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sz w:val="18"/>
          <w:szCs w:val="18"/>
          <w:lang w:val="pl-PL"/>
        </w:rPr>
        <w:t>II.</w:t>
      </w:r>
      <w:r w:rsidR="008A1B1F">
        <w:rPr>
          <w:rFonts w:ascii="Times New Roman" w:hAnsi="Times New Roman" w:cstheme="minorHAnsi"/>
          <w:sz w:val="18"/>
          <w:szCs w:val="18"/>
          <w:lang w:val="pl-PL"/>
        </w:rPr>
        <w:t>4</w:t>
      </w:r>
      <w:r>
        <w:rPr>
          <w:rFonts w:ascii="Times New Roman" w:hAnsi="Times New Roman" w:cstheme="minorHAnsi"/>
          <w:sz w:val="18"/>
          <w:szCs w:val="18"/>
          <w:lang w:val="pl-PL"/>
        </w:rPr>
        <w:t>.</w:t>
      </w:r>
      <w:r w:rsidR="008A1B1F">
        <w:t>O</w:t>
      </w:r>
      <w:r w:rsidR="008A1B1F" w:rsidRPr="008A1B1F">
        <w:rPr>
          <w:rFonts w:ascii="Times New Roman" w:hAnsi="Times New Roman" w:cstheme="minorHAnsi"/>
          <w:sz w:val="18"/>
          <w:szCs w:val="18"/>
          <w:lang w:val="pl-PL"/>
        </w:rPr>
        <w:t>świadczenie o wykonaniu u kandydata obowiązkowych szczepień zgodnie z Programem Szczepień Ochronnych lub braku wykonania szczepień u kandydata, który z przyczyn medycznych nie podlega Programowi Szczepień Ochronnych;</w:t>
      </w:r>
    </w:p>
    <w:p w:rsidR="00473A04" w:rsidRDefault="00B50542" w:rsidP="008B3A09">
      <w:pPr>
        <w:spacing w:after="0" w:line="240" w:lineRule="auto"/>
      </w:pPr>
      <w:r>
        <w:rPr>
          <w:rFonts w:ascii="Times New Roman" w:hAnsi="Times New Roman" w:cstheme="minorHAnsi"/>
          <w:sz w:val="18"/>
          <w:szCs w:val="18"/>
          <w:lang w:val="pl-PL"/>
        </w:rPr>
        <w:t>II.</w:t>
      </w:r>
      <w:r w:rsidR="008A1B1F">
        <w:rPr>
          <w:rFonts w:ascii="Times New Roman" w:hAnsi="Times New Roman" w:cstheme="minorHAnsi"/>
          <w:sz w:val="18"/>
          <w:szCs w:val="18"/>
          <w:lang w:val="pl-PL"/>
        </w:rPr>
        <w:t>5</w:t>
      </w:r>
      <w:r>
        <w:rPr>
          <w:rFonts w:ascii="Times New Roman" w:hAnsi="Times New Roman" w:cstheme="minorHAnsi"/>
          <w:sz w:val="18"/>
          <w:szCs w:val="18"/>
          <w:lang w:val="pl-PL"/>
        </w:rPr>
        <w:t>.</w:t>
      </w:r>
      <w:r w:rsidR="008A1B1F">
        <w:t>O</w:t>
      </w:r>
      <w:r w:rsidR="008A1B1F" w:rsidRPr="008A1B1F">
        <w:rPr>
          <w:rFonts w:ascii="Times New Roman" w:hAnsi="Times New Roman" w:cstheme="minorHAnsi"/>
          <w:sz w:val="18"/>
          <w:szCs w:val="18"/>
          <w:lang w:val="pl-PL"/>
        </w:rPr>
        <w:t>świadczenie o dochodzie na osobę w rodzinie kandydata.</w:t>
      </w:r>
    </w:p>
    <w:p w:rsidR="00473A04" w:rsidRDefault="00B50542" w:rsidP="008B3A09">
      <w:pPr>
        <w:spacing w:after="0" w:line="240" w:lineRule="auto"/>
        <w:rPr>
          <w:rFonts w:eastAsia="Times New Roman" w:cstheme="minorHAnsi"/>
          <w:b/>
          <w:i/>
          <w:iCs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b/>
          <w:i/>
          <w:iCs/>
          <w:sz w:val="18"/>
          <w:szCs w:val="18"/>
          <w:lang w:val="pl-PL" w:eastAsia="pl-PL" w:bidi="ar-SA"/>
        </w:rPr>
        <w:t>Oświadczenia składa się pod rygorem odpowiedzialności karnej za  składanie fałszywych zeznań. Składający oświadczenie jest obowiązany do zawarcia w nim klauzuli następującej treści:</w:t>
      </w:r>
      <w:r w:rsidR="008A1B1F">
        <w:rPr>
          <w:rFonts w:ascii="Times New Roman" w:eastAsia="Times New Roman" w:hAnsi="Times New Roman" w:cstheme="minorHAnsi"/>
          <w:b/>
          <w:i/>
          <w:iCs/>
          <w:sz w:val="18"/>
          <w:szCs w:val="18"/>
          <w:lang w:val="pl-PL" w:eastAsia="pl-PL" w:bidi="ar-SA"/>
        </w:rPr>
        <w:t xml:space="preserve"> </w:t>
      </w:r>
      <w:r>
        <w:rPr>
          <w:rFonts w:ascii="Times New Roman" w:eastAsia="Times New Roman" w:hAnsi="Times New Roman" w:cstheme="minorHAnsi"/>
          <w:b/>
          <w:i/>
          <w:iCs/>
          <w:sz w:val="18"/>
          <w:szCs w:val="18"/>
          <w:lang w:val="pl-PL" w:eastAsia="pl-PL" w:bidi="ar-SA"/>
        </w:rPr>
        <w:t>„Jestem świadomy odpowiedzialności karnej za złożenie fałszywego oświadczenia”.</w:t>
      </w:r>
    </w:p>
    <w:p w:rsidR="00473A04" w:rsidRDefault="00473A04">
      <w:pPr>
        <w:pStyle w:val="Akapitzlist"/>
        <w:spacing w:after="0" w:line="240" w:lineRule="auto"/>
        <w:ind w:left="0"/>
        <w:rPr>
          <w:rFonts w:ascii="Times New Roman" w:eastAsia="Times New Roman" w:hAnsi="Times New Roman" w:cstheme="minorHAnsi"/>
          <w:color w:val="FF3333"/>
          <w:sz w:val="18"/>
          <w:szCs w:val="18"/>
          <w:lang w:val="pl-PL" w:eastAsia="pl-PL" w:bidi="ar-SA"/>
        </w:rPr>
      </w:pPr>
    </w:p>
    <w:p w:rsidR="00473A04" w:rsidRDefault="00B50542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Spełnianie kryteriów należy potwierdzić dołączając do wniosku, określone wyżej dokumenty.</w:t>
      </w:r>
    </w:p>
    <w:p w:rsidR="00473A04" w:rsidRDefault="00B50542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W przypadku nieprzedłożenia dokumentów potwierdzających spełnianie kryteriów oraz w sytuacji braku potwierdzenia okoliczności zawartych w </w:t>
      </w:r>
      <w:r w:rsidR="00CA22E5"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 dokumentach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, komisja rekrutacyjna, rozpatrując wniosek wzywa do uzupełnienia dokumentów . </w:t>
      </w:r>
    </w:p>
    <w:p w:rsidR="00473A04" w:rsidRDefault="00B50542">
      <w:pPr>
        <w:pStyle w:val="Akapitzlist"/>
        <w:spacing w:after="0" w:line="240" w:lineRule="auto"/>
        <w:ind w:left="0" w:hanging="284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b/>
          <w:sz w:val="18"/>
          <w:szCs w:val="18"/>
          <w:u w:val="single"/>
          <w:lang w:val="pl-PL" w:eastAsia="pl-PL" w:bidi="ar-SA"/>
        </w:rPr>
        <w:t>Brak uzupełnienia dokumentów w wyznaczonym terminie powoduje niezakwalifikowanie kandydata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.</w:t>
      </w:r>
    </w:p>
    <w:p w:rsidR="00473A04" w:rsidRDefault="00B50542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Wielodzietność rodziny kandydata oznacza rodzinę, która wychowuje troje i więcej dzieci.</w:t>
      </w:r>
    </w:p>
    <w:p w:rsidR="00473A04" w:rsidRDefault="00B50542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73A04" w:rsidRDefault="00B505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b/>
          <w:bCs/>
          <w:sz w:val="18"/>
          <w:szCs w:val="18"/>
          <w:lang w:val="pl-PL" w:eastAsia="pl-PL" w:bidi="ar-SA"/>
        </w:rPr>
        <w:t>Kandydaci zamieszkali poza obszarem gminy Gostyń mogą być przyjęci do przedszkola na terenie gminy, jeżeli po przeprowadzeniu postępowania rekrutacyjnego gmina nadal dysponuje wolnymi miejscami w tym przedszkolu.   W przypadku większej liczby kandydatów zamieszkałych poza obszarem gminy Gostyń przeprowadza się uzupełniające postępowanie rekrutacyjne.</w:t>
      </w:r>
    </w:p>
    <w:p w:rsidR="00473A04" w:rsidRDefault="00473A04">
      <w:pPr>
        <w:spacing w:after="0" w:line="360" w:lineRule="auto"/>
        <w:rPr>
          <w:rFonts w:eastAsia="Times New Roman" w:cstheme="minorHAnsi"/>
          <w:lang w:val="pl-PL" w:eastAsia="pl-PL" w:bidi="ar-SA"/>
        </w:rPr>
      </w:pPr>
    </w:p>
    <w:p w:rsidR="00473A04" w:rsidRPr="00CA22E5" w:rsidRDefault="00B50542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Zakwalifikowanie kandydata do przedszkola  nie jest równoznaczne z jego przyjęciem.</w:t>
      </w:r>
    </w:p>
    <w:p w:rsidR="00473A04" w:rsidRDefault="00B50542">
      <w:pPr>
        <w:spacing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theme="minorHAnsi"/>
          <w:b/>
          <w:bCs/>
          <w:sz w:val="22"/>
          <w:szCs w:val="22"/>
          <w:lang w:val="pl-PL" w:eastAsia="pl-PL" w:bidi="ar-SA"/>
        </w:rPr>
        <w:t>Harmonogram rekrutacji do przedszkoli miejskich w Gostyniu w roku szkolnym 202</w:t>
      </w:r>
      <w:r w:rsidR="00CA22E5">
        <w:rPr>
          <w:rFonts w:ascii="Times New Roman" w:eastAsia="Times New Roman" w:hAnsi="Times New Roman" w:cstheme="minorHAnsi"/>
          <w:b/>
          <w:bCs/>
          <w:sz w:val="22"/>
          <w:szCs w:val="22"/>
          <w:lang w:val="pl-PL" w:eastAsia="pl-PL" w:bidi="ar-SA"/>
        </w:rPr>
        <w:t>3</w:t>
      </w:r>
      <w:r>
        <w:rPr>
          <w:rFonts w:ascii="Times New Roman" w:eastAsia="Times New Roman" w:hAnsi="Times New Roman" w:cstheme="minorHAnsi"/>
          <w:b/>
          <w:bCs/>
          <w:sz w:val="22"/>
          <w:szCs w:val="22"/>
          <w:lang w:val="pl-PL" w:eastAsia="pl-PL" w:bidi="ar-SA"/>
        </w:rPr>
        <w:t>/202</w:t>
      </w:r>
      <w:r w:rsidR="00CA22E5">
        <w:rPr>
          <w:rFonts w:ascii="Times New Roman" w:eastAsia="Times New Roman" w:hAnsi="Times New Roman" w:cstheme="minorHAnsi"/>
          <w:b/>
          <w:bCs/>
          <w:sz w:val="22"/>
          <w:szCs w:val="22"/>
          <w:lang w:val="pl-PL" w:eastAsia="pl-PL" w:bidi="ar-SA"/>
        </w:rPr>
        <w:t>4</w:t>
      </w:r>
    </w:p>
    <w:tbl>
      <w:tblPr>
        <w:tblW w:w="9199" w:type="dxa"/>
        <w:tblInd w:w="-15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-22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4"/>
        <w:gridCol w:w="12"/>
        <w:gridCol w:w="12"/>
        <w:gridCol w:w="1100"/>
        <w:gridCol w:w="4739"/>
        <w:gridCol w:w="1096"/>
        <w:gridCol w:w="1096"/>
      </w:tblGrid>
      <w:tr w:rsidR="00473A04" w:rsidTr="00CA22E5">
        <w:tc>
          <w:tcPr>
            <w:tcW w:w="700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360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Postępowanie rekrutacyjne do przedszkoli</w:t>
            </w:r>
          </w:p>
        </w:tc>
        <w:tc>
          <w:tcPr>
            <w:tcW w:w="21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Postępowanie uzupełniające do przedszkoli</w:t>
            </w:r>
          </w:p>
          <w:p w:rsidR="00473A04" w:rsidRDefault="00B505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(</w:t>
            </w: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u w:val="single"/>
                <w:lang w:val="pl-PL" w:eastAsia="pl-PL" w:bidi="ar-SA"/>
              </w:rPr>
              <w:t>konieczne złożenie ponownego wniosku wraz z kompletem dokumentów</w:t>
            </w: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)</w:t>
            </w:r>
          </w:p>
        </w:tc>
      </w:tr>
      <w:tr w:rsidR="00473A04" w:rsidTr="00CA22E5">
        <w:tc>
          <w:tcPr>
            <w:tcW w:w="116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od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do</w:t>
            </w: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473A04">
            <w:pPr>
              <w:spacing w:after="0" w:line="36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od</w:t>
            </w:r>
          </w:p>
        </w:tc>
        <w:tc>
          <w:tcPr>
            <w:tcW w:w="1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do</w:t>
            </w:r>
          </w:p>
        </w:tc>
      </w:tr>
      <w:tr w:rsidR="00CA22E5" w:rsidTr="00CA22E5">
        <w:tc>
          <w:tcPr>
            <w:tcW w:w="1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CA2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06.03.2023 r.</w:t>
            </w:r>
          </w:p>
        </w:tc>
        <w:tc>
          <w:tcPr>
            <w:tcW w:w="112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CA2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17.03.2023r.</w:t>
            </w: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A22E5" w:rsidRPr="00CA22E5" w:rsidRDefault="00CA22E5" w:rsidP="00CA22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2E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Złożenie wniosku o przyjęcie do przedszkola wraz z dokumentami potwierdzającymi spełnienie przez kandydata warunków lub kryteriów branych pod uwagę w postępowaniu rekrutacyjnym</w:t>
            </w:r>
            <w:r w:rsidRPr="00CA22E5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1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CA2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24.04.2023r.</w:t>
            </w:r>
          </w:p>
        </w:tc>
        <w:tc>
          <w:tcPr>
            <w:tcW w:w="1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CA22E5">
            <w:pPr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27.04.2023r.</w:t>
            </w:r>
            <w:r w:rsidRPr="00CA22E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A22E5" w:rsidTr="00CA22E5">
        <w:trPr>
          <w:trHeight w:val="550"/>
        </w:trPr>
        <w:tc>
          <w:tcPr>
            <w:tcW w:w="1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CA2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20.03.2023r.</w:t>
            </w:r>
          </w:p>
        </w:tc>
        <w:tc>
          <w:tcPr>
            <w:tcW w:w="112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CA22E5">
            <w:pPr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24.03.2023r.</w:t>
            </w: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A22E5" w:rsidRPr="00CA22E5" w:rsidRDefault="00CA22E5" w:rsidP="00CA22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2E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Weryfikacja przez komisję rekrutacyjną wniosków i dokumentów o przyjęcie do przedszkola</w:t>
            </w:r>
            <w:r w:rsidRPr="00CA22E5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CA2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27.04.2023r.</w:t>
            </w:r>
          </w:p>
        </w:tc>
        <w:tc>
          <w:tcPr>
            <w:tcW w:w="1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CA22E5">
            <w:pPr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02.05.2023r.</w:t>
            </w:r>
          </w:p>
        </w:tc>
      </w:tr>
      <w:tr w:rsidR="00CA22E5" w:rsidTr="00CA22E5">
        <w:tc>
          <w:tcPr>
            <w:tcW w:w="2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CA2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27.03. 2023 r.</w:t>
            </w: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A22E5" w:rsidRPr="00CA22E5" w:rsidRDefault="00CA22E5" w:rsidP="00CA22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2E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Podanie do publicznej wiadomości przez komisję rekrutacyjną listy kandydatów zakwalifikowanych i kandydatów niezakwalifikowanych</w:t>
            </w:r>
            <w:r w:rsidRPr="00CA22E5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21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A22E5" w:rsidRPr="00CA22E5" w:rsidRDefault="00CA22E5" w:rsidP="00CA2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2E5">
              <w:rPr>
                <w:rFonts w:ascii="Times New Roman" w:eastAsia="Calibri" w:hAnsi="Times New Roman" w:cs="Times New Roman"/>
                <w:b/>
              </w:rPr>
              <w:t>04.05.2023r.</w:t>
            </w:r>
          </w:p>
        </w:tc>
      </w:tr>
      <w:tr w:rsidR="00CA22E5" w:rsidTr="00CA22E5">
        <w:trPr>
          <w:trHeight w:val="532"/>
        </w:trPr>
        <w:tc>
          <w:tcPr>
            <w:tcW w:w="11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8B3A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27.03.2023r.</w:t>
            </w:r>
          </w:p>
        </w:tc>
        <w:tc>
          <w:tcPr>
            <w:tcW w:w="111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CA2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29.03.2023r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A22E5" w:rsidRPr="00CA22E5" w:rsidRDefault="00CA22E5" w:rsidP="00CA22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2E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Potwierdzenie przez rodzica kandydata woli przyjęcia w postaci pisemnego oświadczenia.</w:t>
            </w:r>
          </w:p>
        </w:tc>
        <w:tc>
          <w:tcPr>
            <w:tcW w:w="1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CA2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04.05.2023r.</w:t>
            </w:r>
          </w:p>
        </w:tc>
        <w:tc>
          <w:tcPr>
            <w:tcW w:w="1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CA22E5" w:rsidRDefault="00CA22E5" w:rsidP="00CA22E5">
            <w:pPr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05.05.2023r.</w:t>
            </w:r>
          </w:p>
        </w:tc>
      </w:tr>
      <w:tr w:rsidR="00CA22E5" w:rsidTr="00CA22E5">
        <w:tc>
          <w:tcPr>
            <w:tcW w:w="2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left w:w="-22" w:type="dxa"/>
            </w:tcMar>
          </w:tcPr>
          <w:p w:rsidR="00CA22E5" w:rsidRPr="008B3A09" w:rsidRDefault="00CA22E5" w:rsidP="008B3A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2E5">
              <w:rPr>
                <w:rFonts w:ascii="Times New Roman" w:hAnsi="Times New Roman" w:cs="Times New Roman"/>
                <w:b/>
              </w:rPr>
              <w:t>31.03.2023r.</w:t>
            </w:r>
          </w:p>
        </w:tc>
        <w:tc>
          <w:tcPr>
            <w:tcW w:w="47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A22E5" w:rsidRPr="00CA22E5" w:rsidRDefault="00CA22E5" w:rsidP="00CA22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2E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Podanie do publicznej wiadomości przez komisję rekrutacyjną listy kandydatów przyjętych i kandydatów nieprzyjętych</w:t>
            </w:r>
            <w:r w:rsidRPr="00CA22E5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1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A22E5" w:rsidRPr="00CA22E5" w:rsidRDefault="00CA22E5" w:rsidP="00CA2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22E5">
              <w:rPr>
                <w:rFonts w:ascii="Times New Roman" w:eastAsia="Calibri" w:hAnsi="Times New Roman" w:cs="Times New Roman"/>
                <w:b/>
              </w:rPr>
              <w:t>08.05.2023r.</w:t>
            </w:r>
          </w:p>
        </w:tc>
      </w:tr>
      <w:tr w:rsidR="00CA22E5" w:rsidTr="003F0467">
        <w:tc>
          <w:tcPr>
            <w:tcW w:w="9199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CA22E5" w:rsidRDefault="00CA22E5" w:rsidP="00CA22E5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Procedura odwoławcza</w:t>
            </w:r>
          </w:p>
        </w:tc>
      </w:tr>
      <w:tr w:rsidR="00CA22E5" w:rsidTr="003F0467">
        <w:tc>
          <w:tcPr>
            <w:tcW w:w="9199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A22E5" w:rsidRDefault="00CA22E5" w:rsidP="00CA2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Uruchomienie procedury odwoławczej. W terminie 7 dni od dnia opublikowania list dzieci przyjętych i nieprzyjętych rodzic może wystąpić do komisji rekrutacyjnej z wnioskiem o sporządzenie uzasadnienia odmowy przyjęcia.</w:t>
            </w: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br/>
              <w:t>W terminie 7 dni od dnia otrzymania uzasadnienia rodzic może wnieść do dyrektora przedszkola  odwołanie od rozstrzygnięcia komisji rekrutacyjnej.</w:t>
            </w: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br/>
              <w:t>Na rozstrzygniecie dyrektora przedszkola służy skarga do sądu administracyjnego.</w:t>
            </w:r>
          </w:p>
        </w:tc>
      </w:tr>
    </w:tbl>
    <w:p w:rsidR="00473A04" w:rsidRDefault="00473A04">
      <w:pPr>
        <w:spacing w:after="0" w:line="240" w:lineRule="auto"/>
        <w:rPr>
          <w:rFonts w:ascii="Times New Roman" w:hAnsi="Times New Roman" w:cstheme="minorHAnsi"/>
          <w:b/>
          <w:sz w:val="18"/>
          <w:szCs w:val="18"/>
          <w:lang w:val="pl-PL"/>
        </w:rPr>
      </w:pPr>
    </w:p>
    <w:p w:rsidR="00473A04" w:rsidRPr="003243C1" w:rsidRDefault="00B50542" w:rsidP="003243C1">
      <w:pPr>
        <w:spacing w:after="0" w:line="240" w:lineRule="auto"/>
        <w:rPr>
          <w:rStyle w:val="czeinternetowe"/>
          <w:rFonts w:ascii="Times New Roman" w:eastAsia="Times New Roman" w:hAnsi="Times New Roman" w:cs="Times New Roman"/>
          <w:b/>
          <w:color w:val="00000A"/>
          <w:u w:val="none"/>
          <w:lang w:val="pl-PL" w:eastAsia="pl-PL" w:bidi="ar-SA"/>
        </w:rPr>
      </w:pP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*PM nr 1 w Gostyniu  </w:t>
      </w:r>
      <w:r w:rsidR="00C507FD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</w:t>
      </w:r>
      <w:r w:rsidR="009D738A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                            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tel. </w:t>
      </w:r>
      <w:r w:rsidR="00C507FD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65 5720045                 </w:t>
      </w:r>
      <w:hyperlink r:id="rId7">
        <w:r w:rsidRPr="003243C1">
          <w:rPr>
            <w:rStyle w:val="czeinternetowe"/>
            <w:rFonts w:ascii="Times New Roman" w:eastAsia="Times New Roman" w:hAnsi="Times New Roman" w:cs="Times New Roman"/>
            <w:b/>
            <w:color w:val="00000A"/>
            <w:u w:val="none"/>
            <w:lang w:val="pl-PL" w:eastAsia="pl-PL" w:bidi="ar-SA"/>
          </w:rPr>
          <w:t>www.pm1.gostyn.pl</w:t>
        </w:r>
      </w:hyperlink>
    </w:p>
    <w:p w:rsidR="003243C1" w:rsidRPr="003243C1" w:rsidRDefault="003243C1" w:rsidP="003243C1">
      <w:pPr>
        <w:spacing w:after="0" w:line="240" w:lineRule="auto"/>
        <w:rPr>
          <w:rFonts w:ascii="Times New Roman" w:hAnsi="Times New Roman" w:cs="Times New Roman"/>
          <w:b/>
        </w:rPr>
      </w:pPr>
      <w:r w:rsidRPr="003243C1">
        <w:rPr>
          <w:rFonts w:ascii="Times New Roman" w:hAnsi="Times New Roman" w:cs="Times New Roman"/>
          <w:b/>
        </w:rPr>
        <w:t xml:space="preserve">*PM </w:t>
      </w:r>
      <w:proofErr w:type="spellStart"/>
      <w:r w:rsidRPr="003243C1">
        <w:rPr>
          <w:rFonts w:ascii="Times New Roman" w:hAnsi="Times New Roman" w:cs="Times New Roman"/>
          <w:b/>
        </w:rPr>
        <w:t>nr</w:t>
      </w:r>
      <w:proofErr w:type="spellEnd"/>
      <w:r w:rsidRPr="003243C1">
        <w:rPr>
          <w:rFonts w:ascii="Times New Roman" w:hAnsi="Times New Roman" w:cs="Times New Roman"/>
          <w:b/>
        </w:rPr>
        <w:t xml:space="preserve"> 2 w </w:t>
      </w:r>
      <w:proofErr w:type="spellStart"/>
      <w:r w:rsidRPr="003243C1">
        <w:rPr>
          <w:rFonts w:ascii="Times New Roman" w:hAnsi="Times New Roman" w:cs="Times New Roman"/>
          <w:b/>
        </w:rPr>
        <w:t>Gostyniu</w:t>
      </w:r>
      <w:proofErr w:type="spellEnd"/>
      <w:r w:rsidRPr="003243C1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C507FD">
        <w:rPr>
          <w:rFonts w:ascii="Times New Roman" w:hAnsi="Times New Roman" w:cs="Times New Roman"/>
          <w:b/>
        </w:rPr>
        <w:t xml:space="preserve"> </w:t>
      </w:r>
      <w:r w:rsidR="009D738A">
        <w:rPr>
          <w:rFonts w:ascii="Times New Roman" w:hAnsi="Times New Roman" w:cs="Times New Roman"/>
          <w:b/>
        </w:rPr>
        <w:t xml:space="preserve">                               </w:t>
      </w:r>
      <w:r w:rsidRPr="003243C1">
        <w:rPr>
          <w:rFonts w:ascii="Times New Roman" w:hAnsi="Times New Roman" w:cs="Times New Roman"/>
          <w:b/>
        </w:rPr>
        <w:t>tel</w:t>
      </w:r>
      <w:r w:rsidR="00C507FD">
        <w:rPr>
          <w:rFonts w:ascii="Times New Roman" w:hAnsi="Times New Roman" w:cs="Times New Roman"/>
          <w:b/>
        </w:rPr>
        <w:t>.</w:t>
      </w:r>
      <w:r w:rsidRPr="003243C1">
        <w:rPr>
          <w:rFonts w:ascii="Times New Roman" w:hAnsi="Times New Roman" w:cs="Times New Roman"/>
          <w:b/>
        </w:rPr>
        <w:t xml:space="preserve"> </w:t>
      </w:r>
      <w:r w:rsidR="00C507FD">
        <w:rPr>
          <w:rFonts w:ascii="Times New Roman" w:hAnsi="Times New Roman" w:cs="Times New Roman"/>
          <w:b/>
        </w:rPr>
        <w:t xml:space="preserve"> </w:t>
      </w:r>
      <w:r w:rsidRPr="003243C1">
        <w:rPr>
          <w:rFonts w:ascii="Times New Roman" w:hAnsi="Times New Roman" w:cs="Times New Roman"/>
          <w:b/>
        </w:rPr>
        <w:t>65</w:t>
      </w:r>
      <w:r w:rsidR="00CA60D0">
        <w:rPr>
          <w:rFonts w:ascii="Times New Roman" w:hAnsi="Times New Roman" w:cs="Times New Roman"/>
          <w:b/>
        </w:rPr>
        <w:t xml:space="preserve"> </w:t>
      </w:r>
      <w:r w:rsidRPr="003243C1">
        <w:rPr>
          <w:rFonts w:ascii="Times New Roman" w:hAnsi="Times New Roman" w:cs="Times New Roman"/>
          <w:b/>
        </w:rPr>
        <w:t xml:space="preserve">5723106              </w:t>
      </w:r>
      <w:r>
        <w:rPr>
          <w:rFonts w:ascii="Times New Roman" w:hAnsi="Times New Roman" w:cs="Times New Roman"/>
          <w:b/>
        </w:rPr>
        <w:t xml:space="preserve">   </w:t>
      </w:r>
      <w:r w:rsidRPr="003243C1">
        <w:rPr>
          <w:rFonts w:ascii="Times New Roman" w:hAnsi="Times New Roman" w:cs="Times New Roman"/>
          <w:b/>
        </w:rPr>
        <w:t>www.pm2.gostyn.pl</w:t>
      </w:r>
    </w:p>
    <w:p w:rsidR="00473A04" w:rsidRPr="003243C1" w:rsidRDefault="00B50542" w:rsidP="003243C1">
      <w:pPr>
        <w:spacing w:after="0" w:line="240" w:lineRule="auto"/>
        <w:rPr>
          <w:rFonts w:ascii="Times New Roman" w:hAnsi="Times New Roman" w:cs="Times New Roman"/>
        </w:rPr>
      </w:pP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*PM nr 7 w Gostyniu    </w:t>
      </w:r>
      <w:r w:rsidR="009D738A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                            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tel. </w:t>
      </w:r>
      <w:r w:rsidR="00C507FD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65 5721362               </w:t>
      </w:r>
      <w:r w:rsidR="00C507FD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www.pm7.gostyn.pl </w:t>
      </w:r>
    </w:p>
    <w:p w:rsidR="00473A04" w:rsidRPr="003243C1" w:rsidRDefault="00B50542" w:rsidP="003243C1">
      <w:pPr>
        <w:spacing w:after="0" w:line="240" w:lineRule="auto"/>
        <w:rPr>
          <w:rFonts w:ascii="Times New Roman" w:hAnsi="Times New Roman" w:cs="Times New Roman"/>
        </w:rPr>
      </w:pP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*PM nr 4 w Gostyniu     </w:t>
      </w:r>
      <w:r w:rsidR="009D738A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                            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tel. </w:t>
      </w:r>
      <w:r w:rsidR="00C507FD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>65 5721288                 www.pm4.gostyn.pl</w:t>
      </w:r>
    </w:p>
    <w:p w:rsidR="00473A04" w:rsidRDefault="00B50542" w:rsidP="003243C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pl-PL" w:eastAsia="pl-PL" w:bidi="ar-SA"/>
        </w:rPr>
      </w:pP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*PM nr 5 w Gostyniu     </w:t>
      </w:r>
      <w:r w:rsidR="009D738A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                            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tel. </w:t>
      </w:r>
      <w:r w:rsidR="00C507FD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65 5723996       </w:t>
      </w:r>
      <w:r w:rsidR="009D738A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        www.pm5.gostyn.pl</w:t>
      </w:r>
    </w:p>
    <w:p w:rsidR="003243C1" w:rsidRPr="009D738A" w:rsidRDefault="003243C1" w:rsidP="003243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</w:pPr>
      <w:r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>*</w:t>
      </w:r>
      <w:r w:rsidR="0017577C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SP1 </w:t>
      </w:r>
      <w:r w:rsidR="009D738A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w Gostyniu </w:t>
      </w:r>
      <w:r w:rsidR="0017577C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>– oddziały przedszkolne  tel</w:t>
      </w:r>
      <w:r w:rsidR="009D738A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. </w:t>
      </w:r>
      <w:r w:rsidR="0017577C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 65</w:t>
      </w:r>
      <w:r w:rsidR="003F0467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 </w:t>
      </w:r>
      <w:r w:rsidR="0017577C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5751431      </w:t>
      </w:r>
      <w:r w:rsidR="009D738A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           www.sp1gostyn.com</w:t>
      </w:r>
      <w:bookmarkStart w:id="0" w:name="_GoBack"/>
      <w:bookmarkEnd w:id="0"/>
    </w:p>
    <w:sectPr w:rsidR="003243C1" w:rsidRPr="009D738A" w:rsidSect="00607A30">
      <w:pgSz w:w="11906" w:h="16838"/>
      <w:pgMar w:top="720" w:right="720" w:bottom="720" w:left="7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E4D"/>
    <w:multiLevelType w:val="multilevel"/>
    <w:tmpl w:val="2EC48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02B5A02"/>
    <w:multiLevelType w:val="multilevel"/>
    <w:tmpl w:val="ADEA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4AD42A7"/>
    <w:multiLevelType w:val="multilevel"/>
    <w:tmpl w:val="AAF62ECE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C27D8A"/>
    <w:multiLevelType w:val="multilevel"/>
    <w:tmpl w:val="EBB4E89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4"/>
    <w:rsid w:val="0017577C"/>
    <w:rsid w:val="003243C1"/>
    <w:rsid w:val="00376811"/>
    <w:rsid w:val="003A338B"/>
    <w:rsid w:val="003F0467"/>
    <w:rsid w:val="004326A4"/>
    <w:rsid w:val="00473A04"/>
    <w:rsid w:val="00607A30"/>
    <w:rsid w:val="00750CA4"/>
    <w:rsid w:val="00802DEB"/>
    <w:rsid w:val="008A1B1F"/>
    <w:rsid w:val="008B3A09"/>
    <w:rsid w:val="00976AFB"/>
    <w:rsid w:val="009D738A"/>
    <w:rsid w:val="00A66B47"/>
    <w:rsid w:val="00B50542"/>
    <w:rsid w:val="00B5336E"/>
    <w:rsid w:val="00C507FD"/>
    <w:rsid w:val="00CA22E5"/>
    <w:rsid w:val="00CA60D0"/>
    <w:rsid w:val="00DA4EB0"/>
    <w:rsid w:val="00DA6C63"/>
    <w:rsid w:val="00DE4907"/>
    <w:rsid w:val="00E3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40"/>
    <w:pPr>
      <w:suppressAutoHyphens/>
      <w:spacing w:after="200"/>
      <w:jc w:val="left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61240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1240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12400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12400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1240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1240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61240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61240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61240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1240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1240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1240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1240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1240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1240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1240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1240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612400"/>
    <w:rPr>
      <w:b/>
      <w:i/>
      <w:smallCaps/>
      <w:color w:val="622423" w:themeColor="accent2" w:themeShade="7F"/>
    </w:rPr>
  </w:style>
  <w:style w:type="character" w:customStyle="1" w:styleId="TytuZnak">
    <w:name w:val="Tytuł Znak"/>
    <w:basedOn w:val="Domylnaczcionkaakapitu"/>
    <w:link w:val="Tytu"/>
    <w:uiPriority w:val="10"/>
    <w:qFormat/>
    <w:rsid w:val="00612400"/>
    <w:rPr>
      <w:smallCaps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1240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12400"/>
    <w:rPr>
      <w:b/>
      <w:color w:val="C0504D" w:themeColor="accent2"/>
    </w:rPr>
  </w:style>
  <w:style w:type="character" w:customStyle="1" w:styleId="Wyrnienie">
    <w:name w:val="Wyróżnienie"/>
    <w:uiPriority w:val="20"/>
    <w:qFormat/>
    <w:rsid w:val="00612400"/>
    <w:rPr>
      <w:b/>
      <w:i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612400"/>
  </w:style>
  <w:style w:type="character" w:customStyle="1" w:styleId="CytatZnak">
    <w:name w:val="Cytat Znak"/>
    <w:basedOn w:val="Domylnaczcionkaakapitu"/>
    <w:link w:val="Cytat"/>
    <w:uiPriority w:val="29"/>
    <w:qFormat/>
    <w:rsid w:val="00612400"/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12400"/>
    <w:rPr>
      <w:i/>
      <w:color w:val="FFFFFF" w:themeColor="background1"/>
      <w:shd w:val="clear" w:color="auto" w:fill="C0504D"/>
    </w:rPr>
  </w:style>
  <w:style w:type="character" w:styleId="Wyrnieniedelikatne">
    <w:name w:val="Subtle Emphasis"/>
    <w:uiPriority w:val="19"/>
    <w:qFormat/>
    <w:rsid w:val="00612400"/>
    <w:rPr>
      <w:i/>
    </w:rPr>
  </w:style>
  <w:style w:type="character" w:styleId="Wyrnienieintensywne">
    <w:name w:val="Intense Emphasis"/>
    <w:uiPriority w:val="21"/>
    <w:qFormat/>
    <w:rsid w:val="0061240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12400"/>
    <w:rPr>
      <w:b/>
    </w:rPr>
  </w:style>
  <w:style w:type="character" w:styleId="Odwoanieintensywne">
    <w:name w:val="Intense Reference"/>
    <w:uiPriority w:val="32"/>
    <w:qFormat/>
    <w:rsid w:val="0061240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124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451340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7834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9B290E"/>
    <w:rPr>
      <w:color w:val="2B579A"/>
      <w:shd w:val="clear" w:color="auto" w:fill="E6E6E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612400"/>
    <w:rPr>
      <w:b/>
      <w:bCs/>
      <w:caps/>
      <w:sz w:val="16"/>
      <w:szCs w:val="18"/>
    </w:rPr>
  </w:style>
  <w:style w:type="paragraph" w:styleId="Tytu">
    <w:name w:val="Title"/>
    <w:basedOn w:val="Normalny"/>
    <w:link w:val="TytuZnak"/>
    <w:uiPriority w:val="10"/>
    <w:qFormat/>
    <w:rsid w:val="0061240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sid w:val="006124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6124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2400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612400"/>
    <w:rPr>
      <w:i/>
    </w:rPr>
  </w:style>
  <w:style w:type="paragraph" w:styleId="Cytatintensywny">
    <w:name w:val="Intense Quote"/>
    <w:basedOn w:val="Normalny"/>
    <w:link w:val="CytatintensywnyZnak"/>
    <w:uiPriority w:val="30"/>
    <w:qFormat/>
    <w:rsid w:val="0061240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Nagwekspisutreci">
    <w:name w:val="TOC Heading"/>
    <w:basedOn w:val="Nagwek1"/>
    <w:uiPriority w:val="39"/>
    <w:semiHidden/>
    <w:unhideWhenUsed/>
    <w:qFormat/>
    <w:rsid w:val="0061240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78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3243C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40"/>
    <w:pPr>
      <w:suppressAutoHyphens/>
      <w:spacing w:after="200"/>
      <w:jc w:val="left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61240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1240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12400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12400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1240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1240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61240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61240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61240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1240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1240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1240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1240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1240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1240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1240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1240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612400"/>
    <w:rPr>
      <w:b/>
      <w:i/>
      <w:smallCaps/>
      <w:color w:val="622423" w:themeColor="accent2" w:themeShade="7F"/>
    </w:rPr>
  </w:style>
  <w:style w:type="character" w:customStyle="1" w:styleId="TytuZnak">
    <w:name w:val="Tytuł Znak"/>
    <w:basedOn w:val="Domylnaczcionkaakapitu"/>
    <w:link w:val="Tytu"/>
    <w:uiPriority w:val="10"/>
    <w:qFormat/>
    <w:rsid w:val="00612400"/>
    <w:rPr>
      <w:smallCaps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1240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12400"/>
    <w:rPr>
      <w:b/>
      <w:color w:val="C0504D" w:themeColor="accent2"/>
    </w:rPr>
  </w:style>
  <w:style w:type="character" w:customStyle="1" w:styleId="Wyrnienie">
    <w:name w:val="Wyróżnienie"/>
    <w:uiPriority w:val="20"/>
    <w:qFormat/>
    <w:rsid w:val="00612400"/>
    <w:rPr>
      <w:b/>
      <w:i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612400"/>
  </w:style>
  <w:style w:type="character" w:customStyle="1" w:styleId="CytatZnak">
    <w:name w:val="Cytat Znak"/>
    <w:basedOn w:val="Domylnaczcionkaakapitu"/>
    <w:link w:val="Cytat"/>
    <w:uiPriority w:val="29"/>
    <w:qFormat/>
    <w:rsid w:val="00612400"/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12400"/>
    <w:rPr>
      <w:i/>
      <w:color w:val="FFFFFF" w:themeColor="background1"/>
      <w:shd w:val="clear" w:color="auto" w:fill="C0504D"/>
    </w:rPr>
  </w:style>
  <w:style w:type="character" w:styleId="Wyrnieniedelikatne">
    <w:name w:val="Subtle Emphasis"/>
    <w:uiPriority w:val="19"/>
    <w:qFormat/>
    <w:rsid w:val="00612400"/>
    <w:rPr>
      <w:i/>
    </w:rPr>
  </w:style>
  <w:style w:type="character" w:styleId="Wyrnienieintensywne">
    <w:name w:val="Intense Emphasis"/>
    <w:uiPriority w:val="21"/>
    <w:qFormat/>
    <w:rsid w:val="0061240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12400"/>
    <w:rPr>
      <w:b/>
    </w:rPr>
  </w:style>
  <w:style w:type="character" w:styleId="Odwoanieintensywne">
    <w:name w:val="Intense Reference"/>
    <w:uiPriority w:val="32"/>
    <w:qFormat/>
    <w:rsid w:val="0061240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124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451340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7834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9B290E"/>
    <w:rPr>
      <w:color w:val="2B579A"/>
      <w:shd w:val="clear" w:color="auto" w:fill="E6E6E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612400"/>
    <w:rPr>
      <w:b/>
      <w:bCs/>
      <w:caps/>
      <w:sz w:val="16"/>
      <w:szCs w:val="18"/>
    </w:rPr>
  </w:style>
  <w:style w:type="paragraph" w:styleId="Tytu">
    <w:name w:val="Title"/>
    <w:basedOn w:val="Normalny"/>
    <w:link w:val="TytuZnak"/>
    <w:uiPriority w:val="10"/>
    <w:qFormat/>
    <w:rsid w:val="0061240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sid w:val="006124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6124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2400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612400"/>
    <w:rPr>
      <w:i/>
    </w:rPr>
  </w:style>
  <w:style w:type="paragraph" w:styleId="Cytatintensywny">
    <w:name w:val="Intense Quote"/>
    <w:basedOn w:val="Normalny"/>
    <w:link w:val="CytatintensywnyZnak"/>
    <w:uiPriority w:val="30"/>
    <w:qFormat/>
    <w:rsid w:val="0061240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Nagwekspisutreci">
    <w:name w:val="TOC Heading"/>
    <w:basedOn w:val="Nagwek1"/>
    <w:uiPriority w:val="39"/>
    <w:semiHidden/>
    <w:unhideWhenUsed/>
    <w:qFormat/>
    <w:rsid w:val="0061240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78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3243C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m1.gosty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3783D-0BB8-4F69-B861-6ADBB591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PM1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PM7_D</dc:creator>
  <cp:lastModifiedBy>Użytkownik systemu Windows</cp:lastModifiedBy>
  <cp:revision>3</cp:revision>
  <cp:lastPrinted>2023-02-27T10:30:00Z</cp:lastPrinted>
  <dcterms:created xsi:type="dcterms:W3CDTF">2023-02-27T06:26:00Z</dcterms:created>
  <dcterms:modified xsi:type="dcterms:W3CDTF">2023-02-27T10:41:00Z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